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A" w:rsidRPr="00A95B7A" w:rsidRDefault="00A95B7A" w:rsidP="00A95B7A">
      <w:pPr>
        <w:rPr>
          <w:b/>
          <w:sz w:val="28"/>
          <w:szCs w:val="28"/>
          <w:u w:val="single"/>
          <w:lang w:val="en-US"/>
        </w:rPr>
      </w:pPr>
      <w:r w:rsidRPr="00A95B7A">
        <w:rPr>
          <w:b/>
          <w:sz w:val="28"/>
          <w:szCs w:val="28"/>
          <w:u w:val="single"/>
          <w:lang w:val="ru-RU"/>
        </w:rPr>
        <w:t>ПРОГРАММА</w:t>
      </w:r>
      <w:r w:rsidRPr="00A95B7A">
        <w:rPr>
          <w:b/>
          <w:sz w:val="28"/>
          <w:szCs w:val="28"/>
          <w:u w:val="single"/>
          <w:lang w:val="en-US"/>
        </w:rPr>
        <w:t xml:space="preserve"> «</w:t>
      </w:r>
      <w:r w:rsidRPr="00A95B7A">
        <w:rPr>
          <w:b/>
          <w:sz w:val="28"/>
          <w:szCs w:val="28"/>
          <w:u w:val="single"/>
          <w:lang w:val="ru-RU"/>
        </w:rPr>
        <w:t>ДЕТОКС</w:t>
      </w:r>
      <w:r w:rsidRPr="00A95B7A">
        <w:rPr>
          <w:b/>
          <w:sz w:val="28"/>
          <w:szCs w:val="28"/>
          <w:u w:val="single"/>
          <w:lang w:val="en-US"/>
        </w:rPr>
        <w:t>» (DETOXPROGRAMME) В ОТЕЛЕ THERMAE SYLLA SPA&amp;WELLNESS HOTEL 5*</w:t>
      </w:r>
    </w:p>
    <w:p w:rsidR="00A95B7A" w:rsidRPr="00A95B7A" w:rsidRDefault="00A95B7A" w:rsidP="00A95B7A">
      <w:pPr>
        <w:rPr>
          <w:b/>
          <w:u w:val="single"/>
          <w:lang w:val="en-US"/>
        </w:rPr>
      </w:pPr>
    </w:p>
    <w:p w:rsidR="00A95B7A" w:rsidRPr="000651BC" w:rsidRDefault="00A95B7A" w:rsidP="00A95B7A">
      <w:pPr>
        <w:rPr>
          <w:b/>
          <w:lang w:val="ru-RU"/>
        </w:rPr>
      </w:pPr>
      <w:r w:rsidRPr="000651BC">
        <w:rPr>
          <w:b/>
          <w:lang w:val="ru-RU"/>
        </w:rPr>
        <w:t>Насладитесь прекрасным здоровьем и вспышкой внутренней энергии</w:t>
      </w:r>
    </w:p>
    <w:p w:rsidR="00A95B7A" w:rsidRPr="000651BC" w:rsidRDefault="00A95B7A" w:rsidP="00A95B7A">
      <w:pPr>
        <w:jc w:val="both"/>
        <w:rPr>
          <w:lang w:val="ru-RU"/>
        </w:rPr>
      </w:pPr>
      <w:r w:rsidRPr="000651BC">
        <w:rPr>
          <w:lang w:val="ru-RU"/>
        </w:rPr>
        <w:t>Наш организм обладает способностью освобождаться от накопившихся шлаков и токсинов, но быстрый темп</w:t>
      </w:r>
      <w:r>
        <w:rPr>
          <w:lang w:val="ru-RU"/>
        </w:rPr>
        <w:t xml:space="preserve"> </w:t>
      </w:r>
      <w:r w:rsidRPr="000651BC">
        <w:rPr>
          <w:lang w:val="ru-RU"/>
        </w:rPr>
        <w:t>современной жизни и постоянные стрессовые ситуации, не оставляют нам времени позаботиться о своем здоровье и счастье.</w:t>
      </w:r>
    </w:p>
    <w:p w:rsidR="00A95B7A" w:rsidRPr="000651BC" w:rsidRDefault="00A95B7A" w:rsidP="00A95B7A">
      <w:pPr>
        <w:jc w:val="both"/>
        <w:rPr>
          <w:lang w:val="ru-RU"/>
        </w:rPr>
      </w:pPr>
      <w:r w:rsidRPr="000651BC">
        <w:rPr>
          <w:lang w:val="ru-RU"/>
        </w:rPr>
        <w:t>Мы забываем, что наше</w:t>
      </w:r>
      <w:r>
        <w:rPr>
          <w:lang w:val="ru-RU"/>
        </w:rPr>
        <w:t xml:space="preserve"> </w:t>
      </w:r>
      <w:r w:rsidRPr="000651BC">
        <w:rPr>
          <w:lang w:val="ru-RU"/>
        </w:rPr>
        <w:t>тело нуждается не только в пище и воде.</w:t>
      </w:r>
      <w:r>
        <w:rPr>
          <w:lang w:val="ru-RU"/>
        </w:rPr>
        <w:t xml:space="preserve"> </w:t>
      </w:r>
      <w:r w:rsidRPr="000651BC">
        <w:rPr>
          <w:lang w:val="ru-RU"/>
        </w:rPr>
        <w:t>Мы заботимся регулярно о чистоте своего дома, но часто ли вспоминаем о чистоте собственного организма?</w:t>
      </w:r>
      <w:r>
        <w:rPr>
          <w:lang w:val="ru-RU"/>
        </w:rPr>
        <w:t xml:space="preserve"> </w:t>
      </w:r>
      <w:r w:rsidRPr="000651BC">
        <w:rPr>
          <w:lang w:val="ru-RU"/>
        </w:rPr>
        <w:t xml:space="preserve">Как часто мы выбрасываем накопившийся в нем «мусор», который ставит под угрозу наше физическое здоровье и лишает нас энергии? </w:t>
      </w:r>
    </w:p>
    <w:p w:rsidR="00A95B7A" w:rsidRPr="000651BC" w:rsidRDefault="00A95B7A" w:rsidP="00A95B7A">
      <w:pPr>
        <w:jc w:val="both"/>
        <w:rPr>
          <w:lang w:val="ru-RU"/>
        </w:rPr>
      </w:pPr>
      <w:r w:rsidRPr="000651BC">
        <w:rPr>
          <w:lang w:val="ru-RU"/>
        </w:rPr>
        <w:t>Здоровье каждого человека зависит от того, насколько хорошо работает система нейтрализации и удаления из организма шлаков и токсинов.</w:t>
      </w:r>
      <w:r>
        <w:rPr>
          <w:lang w:val="ru-RU"/>
        </w:rPr>
        <w:t xml:space="preserve"> </w:t>
      </w:r>
      <w:r w:rsidRPr="000651BC">
        <w:rPr>
          <w:lang w:val="ru-RU"/>
        </w:rPr>
        <w:t>Токсические вещества попадают в организм через дыхание и пищу. Они также скапливаются в тканях и органах в</w:t>
      </w:r>
      <w:r>
        <w:rPr>
          <w:lang w:val="ru-RU"/>
        </w:rPr>
        <w:t xml:space="preserve"> </w:t>
      </w:r>
      <w:r w:rsidRPr="000651BC">
        <w:rPr>
          <w:lang w:val="ru-RU"/>
        </w:rPr>
        <w:t xml:space="preserve">результате химических реакций, происходящих при жизнедеятельности человека. </w:t>
      </w:r>
    </w:p>
    <w:p w:rsidR="00A95B7A" w:rsidRDefault="00A95B7A" w:rsidP="00A95B7A">
      <w:pPr>
        <w:jc w:val="both"/>
        <w:rPr>
          <w:lang w:val="ru-RU"/>
        </w:rPr>
      </w:pPr>
      <w:r w:rsidRPr="000651BC">
        <w:rPr>
          <w:lang w:val="ru-RU"/>
        </w:rPr>
        <w:t>Специалисты минерального курорта Thermae Sylla Spa Wellness Hotel используют инновационный комплексный подход для выведения токсинов и шлаков и восстановления нормальной жизнедеятельности организма. Процедуры с применением термальной воды,</w:t>
      </w:r>
      <w:r>
        <w:rPr>
          <w:lang w:val="ru-RU"/>
        </w:rPr>
        <w:t xml:space="preserve"> </w:t>
      </w:r>
      <w:r w:rsidRPr="000651BC">
        <w:rPr>
          <w:lang w:val="ru-RU"/>
        </w:rPr>
        <w:t>массажи,</w:t>
      </w:r>
      <w:r>
        <w:rPr>
          <w:lang w:val="ru-RU"/>
        </w:rPr>
        <w:t xml:space="preserve"> </w:t>
      </w:r>
      <w:r w:rsidRPr="000651BC">
        <w:rPr>
          <w:lang w:val="ru-RU"/>
        </w:rPr>
        <w:t xml:space="preserve">эффективные лечебные процедуры и, прежде всего, инновационный подход к питанию дают видимый эффект, заряжают энергией и повышают жизнеспособность. Ведь не напрасно говорят: «Грамм профилактики стоит тонны лечения». </w:t>
      </w:r>
    </w:p>
    <w:p w:rsidR="00A95B7A" w:rsidRDefault="00A95B7A" w:rsidP="00A95B7A">
      <w:pPr>
        <w:jc w:val="both"/>
        <w:rPr>
          <w:lang w:val="ru-RU"/>
        </w:rPr>
      </w:pPr>
    </w:p>
    <w:p w:rsidR="00A95B7A" w:rsidRPr="00FC73BC" w:rsidRDefault="00A95B7A" w:rsidP="00A95B7A">
      <w:pPr>
        <w:suppressAutoHyphens w:val="0"/>
        <w:spacing w:after="200" w:line="276" w:lineRule="auto"/>
        <w:jc w:val="both"/>
        <w:rPr>
          <w:i/>
          <w:lang w:val="ru-RU"/>
        </w:rPr>
      </w:pPr>
      <w:r w:rsidRPr="00FC73BC">
        <w:rPr>
          <w:i/>
          <w:lang w:val="ru-RU"/>
        </w:rPr>
        <w:t>Стоимость программы:</w:t>
      </w:r>
    </w:p>
    <w:p w:rsidR="00A95B7A" w:rsidRDefault="00A95B7A" w:rsidP="00A95B7A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>От 1</w:t>
      </w:r>
      <w:r>
        <w:rPr>
          <w:b/>
          <w:color w:val="FF0000"/>
          <w:lang w:val="ru-RU"/>
        </w:rPr>
        <w:t>274</w:t>
      </w:r>
      <w:r w:rsidRPr="00FC73BC">
        <w:rPr>
          <w:b/>
          <w:color w:val="FF0000"/>
          <w:lang w:val="ru-RU"/>
        </w:rPr>
        <w:t xml:space="preserve">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>с человека за 7 ночей в двухместном номере</w:t>
      </w:r>
      <w:r w:rsidRPr="00FC73BC">
        <w:rPr>
          <w:lang w:val="ru-RU"/>
        </w:rPr>
        <w:t xml:space="preserve"> </w:t>
      </w:r>
      <w:r>
        <w:rPr>
          <w:lang w:val="ru-RU"/>
        </w:rPr>
        <w:t xml:space="preserve">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A95B7A" w:rsidRPr="000651BC" w:rsidRDefault="00A95B7A" w:rsidP="00A95B7A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</w:t>
      </w:r>
      <w:r>
        <w:rPr>
          <w:b/>
          <w:color w:val="FF0000"/>
          <w:lang w:val="ru-RU"/>
        </w:rPr>
        <w:t>2293</w:t>
      </w:r>
      <w:r w:rsidRPr="00FC73BC">
        <w:rPr>
          <w:b/>
          <w:color w:val="FF0000"/>
          <w:lang w:val="ru-RU"/>
        </w:rPr>
        <w:t xml:space="preserve">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 xml:space="preserve">с человека за 14 ночей в двухместном номере 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A95B7A" w:rsidRDefault="00A95B7A" w:rsidP="00A95B7A">
      <w:pPr>
        <w:rPr>
          <w:b/>
          <w:u w:val="single"/>
          <w:lang w:val="ru-RU"/>
        </w:rPr>
      </w:pPr>
    </w:p>
    <w:p w:rsidR="00A95B7A" w:rsidRPr="000651BC" w:rsidRDefault="00A95B7A" w:rsidP="00A95B7A">
      <w:pPr>
        <w:rPr>
          <w:b/>
          <w:u w:val="single"/>
          <w:lang w:val="ru-RU"/>
        </w:rPr>
      </w:pPr>
      <w:r w:rsidRPr="000651BC">
        <w:rPr>
          <w:b/>
          <w:u w:val="single"/>
          <w:lang w:val="ru-RU"/>
        </w:rPr>
        <w:t>Основные показания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Синдром хронической усталости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Снижение жизненной энергии 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Ощущение тяжести в теле или конечностях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proofErr w:type="spellStart"/>
      <w:r w:rsidRPr="000651BC">
        <w:rPr>
          <w:lang w:val="ru-RU"/>
        </w:rPr>
        <w:t>Целлюлит</w:t>
      </w:r>
      <w:proofErr w:type="spellEnd"/>
      <w:r w:rsidRPr="000651BC">
        <w:rPr>
          <w:lang w:val="ru-RU"/>
        </w:rPr>
        <w:t xml:space="preserve"> 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Ослабление иммунной системы 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Улучшение кровообращения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Очищение организма от токсинов и шлаков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Организм получает заряд энергии</w:t>
      </w:r>
    </w:p>
    <w:p w:rsidR="00A95B7A" w:rsidRPr="000651BC" w:rsidRDefault="00A95B7A" w:rsidP="00A95B7A">
      <w:pPr>
        <w:pStyle w:val="af1"/>
        <w:numPr>
          <w:ilvl w:val="0"/>
          <w:numId w:val="16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Улучшение настроения, бодрость и отличное самочувствие</w:t>
      </w:r>
    </w:p>
    <w:p w:rsidR="00A95B7A" w:rsidRPr="000651BC" w:rsidRDefault="00A95B7A" w:rsidP="00A95B7A">
      <w:pPr>
        <w:jc w:val="both"/>
        <w:rPr>
          <w:b/>
          <w:u w:val="single"/>
          <w:lang w:val="ru-RU"/>
        </w:rPr>
      </w:pPr>
      <w:r w:rsidRPr="000651BC">
        <w:rPr>
          <w:b/>
          <w:u w:val="single"/>
          <w:lang w:val="ru-RU"/>
        </w:rPr>
        <w:t>Программа включает:</w:t>
      </w:r>
    </w:p>
    <w:p w:rsidR="00A95B7A" w:rsidRPr="000651BC" w:rsidRDefault="00A95B7A" w:rsidP="00A95B7A">
      <w:pPr>
        <w:pStyle w:val="af1"/>
        <w:numPr>
          <w:ilvl w:val="0"/>
          <w:numId w:val="14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Общий медицинский осмотр и клинический анализ</w:t>
      </w:r>
    </w:p>
    <w:p w:rsidR="00A95B7A" w:rsidRPr="000651BC" w:rsidRDefault="00A95B7A" w:rsidP="00A95B7A">
      <w:pPr>
        <w:pStyle w:val="af1"/>
        <w:numPr>
          <w:ilvl w:val="0"/>
          <w:numId w:val="14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Медицинскую консультацию в начале и конце программы </w:t>
      </w:r>
    </w:p>
    <w:p w:rsidR="00A95B7A" w:rsidRPr="000651BC" w:rsidRDefault="00A95B7A" w:rsidP="00A95B7A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u w:val="single"/>
          <w:lang w:val="ru-RU"/>
        </w:rPr>
      </w:pPr>
      <w:r w:rsidRPr="000651BC">
        <w:rPr>
          <w:lang w:val="ru-RU"/>
        </w:rPr>
        <w:t>Индивидуальный план питания, составленный диетологом</w:t>
      </w:r>
    </w:p>
    <w:p w:rsidR="00A95B7A" w:rsidRPr="000651BC" w:rsidRDefault="00A95B7A" w:rsidP="00A95B7A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u w:val="single"/>
          <w:lang w:val="ru-RU"/>
        </w:rPr>
      </w:pPr>
      <w:r w:rsidRPr="000651BC">
        <w:rPr>
          <w:lang w:val="ru-RU"/>
        </w:rPr>
        <w:lastRenderedPageBreak/>
        <w:t>Употребление лечебных натуральных напитков</w:t>
      </w:r>
      <w:r>
        <w:rPr>
          <w:lang w:val="ru-RU"/>
        </w:rPr>
        <w:t xml:space="preserve"> </w:t>
      </w:r>
      <w:r w:rsidRPr="000651BC">
        <w:rPr>
          <w:lang w:val="ru-RU"/>
        </w:rPr>
        <w:t>в соответствии с Вашим личным планом питания</w:t>
      </w:r>
    </w:p>
    <w:p w:rsidR="00A95B7A" w:rsidRPr="000651BC" w:rsidRDefault="00A95B7A" w:rsidP="00A95B7A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u w:val="single"/>
          <w:lang w:val="ru-RU"/>
        </w:rPr>
      </w:pPr>
      <w:r w:rsidRPr="000651BC">
        <w:rPr>
          <w:lang w:val="ru-RU"/>
        </w:rPr>
        <w:t>Процедуры:</w:t>
      </w:r>
    </w:p>
    <w:p w:rsidR="00A95B7A" w:rsidRPr="008F6AF1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F6AF1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651BC">
        <w:rPr>
          <w:rStyle w:val="hps"/>
          <w:lang w:val="ru-RU"/>
        </w:rPr>
        <w:t>винная терапия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Winedraft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0651BC">
        <w:rPr>
          <w:rStyle w:val="hps"/>
          <w:lang w:val="ru-RU"/>
        </w:rPr>
        <w:t>озонотерапия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Ozonotherapy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0651BC">
        <w:rPr>
          <w:rStyle w:val="hps"/>
          <w:lang w:val="ru-RU"/>
        </w:rPr>
        <w:t>тонизирующий массаж (30 мин.)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Tonic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massage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30’);</w:t>
      </w:r>
    </w:p>
    <w:p w:rsidR="00A95B7A" w:rsidRPr="008F6AF1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F6AF1">
        <w:rPr>
          <w:rFonts w:ascii="Times New Roman" w:hAnsi="Times New Roman" w:cs="Times New Roman"/>
          <w:sz w:val="24"/>
          <w:szCs w:val="24"/>
          <w:lang w:val="ru-RU"/>
        </w:rPr>
        <w:t>2-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651BC">
        <w:rPr>
          <w:rStyle w:val="hps"/>
          <w:lang w:val="ru-RU"/>
        </w:rPr>
        <w:t>термальный гидромассаж CO2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Thermal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hydro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massageCO</w:t>
      </w:r>
      <w:proofErr w:type="spellEnd"/>
      <w:r w:rsidRPr="008F6AF1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2)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651BC">
        <w:rPr>
          <w:lang w:val="ru-RU"/>
        </w:rPr>
        <w:t>обертывание термальной грязью</w:t>
      </w:r>
      <w:r w:rsidRPr="00A95B7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Thermal</w:t>
      </w:r>
      <w:r w:rsidRPr="00A95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mud</w:t>
      </w:r>
      <w:r w:rsidRPr="00A95B7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0651BC">
        <w:rPr>
          <w:rStyle w:val="hps"/>
          <w:lang w:val="ru-RU"/>
        </w:rPr>
        <w:t>тонизирующий массаж (30 мин.)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Tonic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massage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30’).</w:t>
      </w:r>
    </w:p>
    <w:p w:rsidR="00A95B7A" w:rsidRPr="008F6AF1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F6AF1">
        <w:rPr>
          <w:rFonts w:ascii="Times New Roman" w:hAnsi="Times New Roman" w:cs="Times New Roman"/>
          <w:sz w:val="24"/>
          <w:szCs w:val="24"/>
          <w:lang w:val="ru-RU"/>
        </w:rPr>
        <w:t>3-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ru-RU"/>
        </w:rPr>
        <w:t>день</w:t>
      </w:r>
      <w:proofErr w:type="gramStart"/>
      <w:r w:rsidRPr="008F6AF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651BC">
        <w:rPr>
          <w:rStyle w:val="hps"/>
          <w:lang w:val="ru-RU"/>
        </w:rPr>
        <w:t>о</w:t>
      </w:r>
      <w:proofErr w:type="gramEnd"/>
      <w:r w:rsidRPr="000651BC">
        <w:rPr>
          <w:rStyle w:val="hps"/>
          <w:lang w:val="ru-RU"/>
        </w:rPr>
        <w:t>зонотерапия</w:t>
      </w:r>
      <w:proofErr w:type="spellEnd"/>
      <w:r>
        <w:rPr>
          <w:rStyle w:val="hps"/>
          <w:lang w:val="ru-RU"/>
        </w:rPr>
        <w:t xml:space="preserve"> 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Ozonotherapy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0651BC">
        <w:rPr>
          <w:lang w:val="ru-RU"/>
        </w:rPr>
        <w:t>обертывание с морскими водорослями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Local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sea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weed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0651BC">
        <w:rPr>
          <w:rStyle w:val="hps"/>
          <w:lang w:val="ru-RU"/>
        </w:rPr>
        <w:t>аювердический</w:t>
      </w:r>
      <w:proofErr w:type="spellEnd"/>
      <w:r w:rsidRPr="000651BC">
        <w:rPr>
          <w:rStyle w:val="hps"/>
          <w:lang w:val="ru-RU"/>
        </w:rPr>
        <w:t xml:space="preserve"> массаж ног </w:t>
      </w:r>
      <w:proofErr w:type="spellStart"/>
      <w:r w:rsidRPr="000651BC">
        <w:rPr>
          <w:rStyle w:val="hps"/>
          <w:lang w:val="ru-RU"/>
        </w:rPr>
        <w:t>Padabhyang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Padabhyang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Ayurvedic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Foot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Massage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95B7A" w:rsidRPr="008F6AF1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F6AF1">
        <w:rPr>
          <w:rFonts w:ascii="Times New Roman" w:hAnsi="Times New Roman" w:cs="Times New Roman"/>
          <w:sz w:val="24"/>
          <w:szCs w:val="24"/>
          <w:lang w:val="ru-RU"/>
        </w:rPr>
        <w:t>4-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651BC">
        <w:rPr>
          <w:rStyle w:val="hps"/>
          <w:lang w:val="ru-RU"/>
        </w:rPr>
        <w:t xml:space="preserve">сеанс </w:t>
      </w:r>
      <w:proofErr w:type="gramStart"/>
      <w:r w:rsidRPr="000651BC">
        <w:rPr>
          <w:rStyle w:val="hps"/>
          <w:lang w:val="ru-RU"/>
        </w:rPr>
        <w:t>окисляющей</w:t>
      </w:r>
      <w:proofErr w:type="gramEnd"/>
      <w:r w:rsidRPr="000651BC">
        <w:rPr>
          <w:rStyle w:val="hps"/>
          <w:lang w:val="ru-RU"/>
        </w:rPr>
        <w:t xml:space="preserve"> термальной </w:t>
      </w:r>
      <w:proofErr w:type="spellStart"/>
      <w:r w:rsidRPr="000651BC">
        <w:rPr>
          <w:rStyle w:val="hps"/>
          <w:lang w:val="ru-RU"/>
        </w:rPr>
        <w:t>фитотерапии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Thermal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Fitobalnea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oxidant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0651BC">
        <w:rPr>
          <w:rStyle w:val="hps"/>
          <w:lang w:val="ru-RU"/>
        </w:rPr>
        <w:t xml:space="preserve">сеанс </w:t>
      </w:r>
      <w:proofErr w:type="spellStart"/>
      <w:r w:rsidRPr="000651BC">
        <w:rPr>
          <w:rStyle w:val="hps"/>
          <w:lang w:val="ru-RU"/>
        </w:rPr>
        <w:t>шоколатотерапии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Chocolate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0651BC">
        <w:rPr>
          <w:rStyle w:val="hps"/>
          <w:lang w:val="ru-RU"/>
        </w:rPr>
        <w:t>рефлексотерапия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Reflexology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95B7A" w:rsidRPr="008F6AF1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8F6AF1">
        <w:rPr>
          <w:rFonts w:ascii="Times New Roman" w:hAnsi="Times New Roman" w:cs="Times New Roman"/>
          <w:sz w:val="24"/>
          <w:szCs w:val="24"/>
          <w:lang w:val="ru-RU"/>
        </w:rPr>
        <w:t>5-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0651BC">
        <w:rPr>
          <w:rStyle w:val="hps"/>
          <w:lang w:val="ru-RU"/>
        </w:rPr>
        <w:t>термальный гидромассаж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Thermal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hydro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massage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0651BC">
        <w:rPr>
          <w:rStyle w:val="hps"/>
          <w:lang w:val="ru-RU"/>
        </w:rPr>
        <w:t>ароматерапевтический</w:t>
      </w:r>
      <w:proofErr w:type="spellEnd"/>
      <w:r w:rsidRPr="000651BC">
        <w:rPr>
          <w:rStyle w:val="hps"/>
          <w:lang w:val="ru-RU"/>
        </w:rPr>
        <w:t xml:space="preserve"> массаж лица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Facial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Aromatherapy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>), Энергетическая</w:t>
      </w:r>
      <w:r w:rsidRPr="000651BC">
        <w:rPr>
          <w:rStyle w:val="hps"/>
          <w:lang w:val="ru-RU"/>
        </w:rPr>
        <w:t xml:space="preserve"> терапия солями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Energetic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salt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therapy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95B7A" w:rsidRPr="00A95B7A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F6AF1">
        <w:rPr>
          <w:rFonts w:ascii="Times New Roman" w:hAnsi="Times New Roman" w:cs="Times New Roman"/>
          <w:sz w:val="24"/>
          <w:szCs w:val="24"/>
          <w:lang w:val="ru-RU"/>
        </w:rPr>
        <w:t>6-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0651BC">
        <w:rPr>
          <w:rStyle w:val="hps"/>
          <w:lang w:val="ru-RU"/>
        </w:rPr>
        <w:t>озонотерапия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Ozonotherapy</w:t>
      </w:r>
      <w:proofErr w:type="spellEnd"/>
      <w:r w:rsidRPr="008F6AF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0651BC">
        <w:rPr>
          <w:rStyle w:val="hps"/>
          <w:lang w:val="ru-RU"/>
        </w:rPr>
        <w:t>аювердический</w:t>
      </w:r>
      <w:proofErr w:type="spellEnd"/>
      <w:r w:rsidRPr="000651BC">
        <w:rPr>
          <w:rStyle w:val="hps"/>
          <w:lang w:val="ru-RU"/>
        </w:rPr>
        <w:t xml:space="preserve"> массаж тела (90 мин.) </w:t>
      </w:r>
      <w:r w:rsidRPr="00A95B7A">
        <w:rPr>
          <w:rStyle w:val="hps"/>
          <w:lang w:val="en-US"/>
        </w:rPr>
        <w:t>(</w:t>
      </w:r>
      <w:proofErr w:type="spellStart"/>
      <w:r w:rsidRPr="000651BC">
        <w:rPr>
          <w:rFonts w:ascii="Times New Roman" w:hAnsi="Times New Roman" w:cs="Times New Roman"/>
          <w:sz w:val="24"/>
          <w:szCs w:val="24"/>
          <w:lang w:val="en-US"/>
        </w:rPr>
        <w:t>Ayurvedic</w:t>
      </w:r>
      <w:proofErr w:type="spellEnd"/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massage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90’), </w:t>
      </w:r>
      <w:r w:rsidRPr="00E93292">
        <w:rPr>
          <w:rFonts w:ascii="Times New Roman" w:hAnsi="Times New Roman" w:cs="Times New Roman"/>
          <w:sz w:val="24"/>
          <w:szCs w:val="24"/>
          <w:lang w:val="ru-RU"/>
        </w:rPr>
        <w:t>фирменная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lang w:val="ru-RU"/>
        </w:rPr>
        <w:t>виноградная</w:t>
      </w:r>
      <w:r w:rsidRPr="00A95B7A">
        <w:rPr>
          <w:lang w:val="en-US"/>
        </w:rPr>
        <w:t xml:space="preserve"> </w:t>
      </w:r>
      <w:r w:rsidRPr="000651BC">
        <w:rPr>
          <w:lang w:val="ru-RU"/>
        </w:rPr>
        <w:t>терапия</w:t>
      </w:r>
      <w:r w:rsidRPr="00A95B7A">
        <w:rPr>
          <w:lang w:val="en-US"/>
        </w:rPr>
        <w:t xml:space="preserve"> </w:t>
      </w:r>
      <w:r w:rsidRPr="000651BC">
        <w:rPr>
          <w:lang w:val="ru-RU"/>
        </w:rPr>
        <w:t>для</w:t>
      </w:r>
      <w:r w:rsidRPr="00A95B7A">
        <w:rPr>
          <w:lang w:val="en-US"/>
        </w:rPr>
        <w:t xml:space="preserve"> </w:t>
      </w:r>
      <w:r w:rsidRPr="000651BC">
        <w:rPr>
          <w:lang w:val="ru-RU"/>
        </w:rPr>
        <w:t>лица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Face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grape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51BC">
        <w:rPr>
          <w:rFonts w:ascii="Times New Roman" w:hAnsi="Times New Roman" w:cs="Times New Roman"/>
          <w:sz w:val="24"/>
          <w:szCs w:val="24"/>
          <w:lang w:val="en-US"/>
        </w:rPr>
        <w:t>treatment</w:t>
      </w:r>
      <w:r w:rsidRPr="00A95B7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A95B7A" w:rsidRPr="00A95B7A" w:rsidRDefault="00A95B7A" w:rsidP="00A95B7A">
      <w:pPr>
        <w:pStyle w:val="af7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0651BC">
        <w:rPr>
          <w:lang w:val="ru-RU"/>
        </w:rPr>
        <w:t xml:space="preserve">Бесплатное использование гидротерапевтических средств для очищения организма от токсинов и шлаков в соответствии с рекомендациями </w:t>
      </w:r>
      <w:proofErr w:type="spellStart"/>
      <w:r w:rsidRPr="000651BC">
        <w:rPr>
          <w:lang w:val="ru-RU"/>
        </w:rPr>
        <w:t>врача</w:t>
      </w:r>
      <w:proofErr w:type="gramStart"/>
      <w:r w:rsidRPr="000651BC">
        <w:rPr>
          <w:lang w:val="ru-RU"/>
        </w:rPr>
        <w:t>:п</w:t>
      </w:r>
      <w:proofErr w:type="gramEnd"/>
      <w:r w:rsidRPr="000651BC">
        <w:rPr>
          <w:lang w:val="ru-RU"/>
        </w:rPr>
        <w:t>арной</w:t>
      </w:r>
      <w:proofErr w:type="spellEnd"/>
      <w:r w:rsidRPr="000651BC">
        <w:rPr>
          <w:lang w:val="ru-RU"/>
        </w:rPr>
        <w:t xml:space="preserve"> </w:t>
      </w:r>
      <w:proofErr w:type="spellStart"/>
      <w:r w:rsidRPr="000651BC">
        <w:rPr>
          <w:lang w:val="ru-RU"/>
        </w:rPr>
        <w:t>Farmer</w:t>
      </w:r>
      <w:proofErr w:type="spellEnd"/>
      <w:r w:rsidRPr="000651BC">
        <w:rPr>
          <w:lang w:val="ru-RU"/>
        </w:rPr>
        <w:t xml:space="preserve">, </w:t>
      </w:r>
      <w:proofErr w:type="spellStart"/>
      <w:r w:rsidRPr="000651BC">
        <w:rPr>
          <w:lang w:val="ru-RU"/>
        </w:rPr>
        <w:t>Thermal</w:t>
      </w:r>
      <w:proofErr w:type="spellEnd"/>
      <w:r w:rsidRPr="000651BC">
        <w:rPr>
          <w:lang w:val="ru-RU"/>
        </w:rPr>
        <w:t xml:space="preserve"> </w:t>
      </w:r>
      <w:proofErr w:type="spellStart"/>
      <w:r w:rsidRPr="000651BC">
        <w:rPr>
          <w:lang w:val="ru-RU"/>
        </w:rPr>
        <w:t>Grotta</w:t>
      </w:r>
      <w:proofErr w:type="spellEnd"/>
      <w:r w:rsidRPr="000651BC">
        <w:rPr>
          <w:lang w:val="ru-RU"/>
        </w:rPr>
        <w:t>, бассейнов с непрерывным потоком пресной термальной и соленой морской воды, вода в которых обновляется каждую ночь на все 100%,</w:t>
      </w:r>
    </w:p>
    <w:p w:rsidR="00A95B7A" w:rsidRPr="000651BC" w:rsidRDefault="00A95B7A" w:rsidP="00A95B7A">
      <w:pPr>
        <w:pStyle w:val="af1"/>
        <w:jc w:val="both"/>
        <w:rPr>
          <w:lang w:val="ru-RU"/>
        </w:rPr>
      </w:pPr>
      <w:r w:rsidRPr="000651BC">
        <w:rPr>
          <w:lang w:val="ru-RU"/>
        </w:rPr>
        <w:t xml:space="preserve">а) крытого бассейна с термальной водой 100% с температурой 32-34 °C и </w:t>
      </w:r>
    </w:p>
    <w:p w:rsidR="00A95B7A" w:rsidRPr="000651BC" w:rsidRDefault="00A95B7A" w:rsidP="00A95B7A">
      <w:pPr>
        <w:pStyle w:val="af1"/>
        <w:jc w:val="both"/>
        <w:rPr>
          <w:lang w:val="ru-RU"/>
        </w:rPr>
      </w:pPr>
      <w:r w:rsidRPr="000651BC">
        <w:rPr>
          <w:lang w:val="ru-RU"/>
        </w:rPr>
        <w:t>б) открытого бассейна с морской и термальной водой с температурой 28-30 °C с множеством приспособлений для гидромассажа: джакузи, бурная вода  (</w:t>
      </w:r>
      <w:proofErr w:type="spellStart"/>
      <w:r w:rsidRPr="000651BC">
        <w:rPr>
          <w:lang w:val="ru-RU"/>
        </w:rPr>
        <w:t>wild</w:t>
      </w:r>
      <w:proofErr w:type="spellEnd"/>
      <w:r w:rsidRPr="000651BC">
        <w:rPr>
          <w:lang w:val="ru-RU"/>
        </w:rPr>
        <w:t xml:space="preserve"> </w:t>
      </w:r>
      <w:proofErr w:type="spellStart"/>
      <w:r w:rsidRPr="000651BC">
        <w:rPr>
          <w:lang w:val="ru-RU"/>
        </w:rPr>
        <w:t>water</w:t>
      </w:r>
      <w:proofErr w:type="spellEnd"/>
      <w:r w:rsidRPr="000651BC">
        <w:rPr>
          <w:lang w:val="ru-RU"/>
        </w:rPr>
        <w:t xml:space="preserve">), душевыми и т.д. </w:t>
      </w:r>
    </w:p>
    <w:p w:rsidR="00A95B7A" w:rsidRPr="000651BC" w:rsidRDefault="00A95B7A" w:rsidP="00A95B7A">
      <w:pPr>
        <w:pStyle w:val="af1"/>
        <w:jc w:val="both"/>
        <w:rPr>
          <w:lang w:val="ru-RU"/>
        </w:rPr>
      </w:pP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Бесплатное пользование полностью оборудованным тренажерным залом</w:t>
      </w: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Бесплатное участие в программе </w:t>
      </w:r>
      <w:proofErr w:type="spellStart"/>
      <w:r w:rsidRPr="000651BC">
        <w:rPr>
          <w:lang w:val="ru-RU"/>
        </w:rPr>
        <w:t>Aqua</w:t>
      </w:r>
      <w:proofErr w:type="spellEnd"/>
      <w:r w:rsidRPr="000651BC">
        <w:rPr>
          <w:lang w:val="ru-RU"/>
        </w:rPr>
        <w:t xml:space="preserve"> </w:t>
      </w:r>
      <w:proofErr w:type="spellStart"/>
      <w:r w:rsidRPr="000651BC">
        <w:rPr>
          <w:lang w:val="ru-RU"/>
        </w:rPr>
        <w:t>gym</w:t>
      </w:r>
      <w:proofErr w:type="spellEnd"/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Индивидуальная сумка с комплектом для посещения </w:t>
      </w:r>
      <w:proofErr w:type="spellStart"/>
      <w:r w:rsidRPr="000651BC">
        <w:rPr>
          <w:lang w:val="ru-RU"/>
        </w:rPr>
        <w:t>спа</w:t>
      </w:r>
      <w:proofErr w:type="spellEnd"/>
      <w:r w:rsidRPr="000651BC">
        <w:rPr>
          <w:lang w:val="ru-RU"/>
        </w:rPr>
        <w:t xml:space="preserve"> процедур</w:t>
      </w: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Проживание в стандартном двухместном номере 7-14 ночей, 6-12 дней </w:t>
      </w:r>
      <w:proofErr w:type="spellStart"/>
      <w:r w:rsidRPr="000651BC">
        <w:rPr>
          <w:lang w:val="ru-RU"/>
        </w:rPr>
        <w:t>спа</w:t>
      </w:r>
      <w:proofErr w:type="spellEnd"/>
      <w:r w:rsidRPr="000651BC">
        <w:rPr>
          <w:lang w:val="ru-RU"/>
        </w:rPr>
        <w:t xml:space="preserve"> процедур в соответствии с программой. За номер с видом на море взимается дополнительная ежедневная плата  в размере 20 € во время 1-го и  2-го сезонов и 25 € во время 3-го и 4-го сезонов.</w:t>
      </w: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 xml:space="preserve">Халат, тапочки и ежедневные послеобеденные освежающие процедуры </w:t>
      </w: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t>Напиток при заезде в отель</w:t>
      </w: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proofErr w:type="spellStart"/>
      <w:r w:rsidRPr="000651BC">
        <w:rPr>
          <w:lang w:val="ru-RU"/>
        </w:rPr>
        <w:t>Полупансион</w:t>
      </w:r>
      <w:proofErr w:type="spellEnd"/>
      <w:r w:rsidRPr="000651BC">
        <w:rPr>
          <w:lang w:val="ru-RU"/>
        </w:rPr>
        <w:t xml:space="preserve"> с буфетом или меню. Состав блюд включает свежие, богатые витаминами сезонные продукты, которые играют существенную роль при выведении из организма токсинов и шлаков. Блюда приготовлены на пару или гриле по домашним греческим рецептам. В пищу употребляется  натуральное оливковое масло из плодов, собранных в нашем земельном угодье. За дополнительную плату мы можем обеспечить гостям диетическое или вегетарианское питание. </w:t>
      </w:r>
    </w:p>
    <w:p w:rsidR="00A95B7A" w:rsidRPr="000651BC" w:rsidRDefault="00A95B7A" w:rsidP="00A95B7A">
      <w:pPr>
        <w:pStyle w:val="af1"/>
        <w:numPr>
          <w:ilvl w:val="0"/>
          <w:numId w:val="15"/>
        </w:numPr>
        <w:suppressAutoHyphens w:val="0"/>
        <w:spacing w:after="200" w:line="276" w:lineRule="auto"/>
        <w:rPr>
          <w:lang w:val="ru-RU"/>
        </w:rPr>
      </w:pPr>
      <w:r w:rsidRPr="000651BC">
        <w:rPr>
          <w:lang w:val="ru-RU"/>
        </w:rPr>
        <w:lastRenderedPageBreak/>
        <w:t>Обеспечен трансфер: аэропорт – отель – аэропорт как минимум для двух человек или аэропорт – отель для одного человека</w:t>
      </w:r>
    </w:p>
    <w:sectPr w:rsidR="00A95B7A" w:rsidRPr="000651BC" w:rsidSect="0073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94" w:rsidRDefault="00D80594">
      <w:r>
        <w:separator/>
      </w:r>
    </w:p>
  </w:endnote>
  <w:endnote w:type="continuationSeparator" w:id="0">
    <w:p w:rsidR="00D80594" w:rsidRDefault="00D8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456F6" w:rsidRPr="003456F6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</w:t>
    </w:r>
    <w:proofErr w:type="spellStart"/>
    <w:r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94" w:rsidRDefault="00D80594">
      <w:r>
        <w:separator/>
      </w:r>
    </w:p>
  </w:footnote>
  <w:footnote w:type="continuationSeparator" w:id="0">
    <w:p w:rsidR="00D80594" w:rsidRDefault="00D80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456F6" w:rsidRPr="003456F6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</w:t>
    </w:r>
    <w:proofErr w:type="spellStart"/>
    <w:r w:rsidR="007E5689"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050A9"/>
    <w:multiLevelType w:val="hybridMultilevel"/>
    <w:tmpl w:val="63F4E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393DFF"/>
    <w:multiLevelType w:val="hybridMultilevel"/>
    <w:tmpl w:val="3DE02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D0A37"/>
    <w:multiLevelType w:val="hybridMultilevel"/>
    <w:tmpl w:val="199A6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81D30"/>
    <w:multiLevelType w:val="hybridMultilevel"/>
    <w:tmpl w:val="EE6AE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6F6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1E03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4B36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1B5E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B7A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33AD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59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3BC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styleId="af7">
    <w:name w:val="No Spacing"/>
    <w:uiPriority w:val="1"/>
    <w:qFormat/>
    <w:rsid w:val="00C933AD"/>
    <w:rPr>
      <w:rFonts w:asciiTheme="minorHAnsi" w:eastAsiaTheme="minorHAnsi" w:hAnsiTheme="minorHAnsi" w:cstheme="minorBidi"/>
      <w:lang w:val="el-GR" w:eastAsia="en-US"/>
    </w:rPr>
  </w:style>
  <w:style w:type="character" w:customStyle="1" w:styleId="hps">
    <w:name w:val="hps"/>
    <w:basedOn w:val="a0"/>
    <w:rsid w:val="00C93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2015-07-21T15:23:00Z</dcterms:created>
  <dcterms:modified xsi:type="dcterms:W3CDTF">2015-07-21T15:23:00Z</dcterms:modified>
</cp:coreProperties>
</file>